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margin" w:tblpY="2206"/>
        <w:tblW w:w="0" w:type="auto"/>
        <w:tblLook w:val="04A0" w:firstRow="1" w:lastRow="0" w:firstColumn="1" w:lastColumn="0" w:noHBand="0" w:noVBand="1"/>
      </w:tblPr>
      <w:tblGrid>
        <w:gridCol w:w="6475"/>
        <w:gridCol w:w="1440"/>
        <w:gridCol w:w="1435"/>
      </w:tblGrid>
      <w:tr w:rsidR="004E6A0E" w:rsidTr="004E6A0E">
        <w:tc>
          <w:tcPr>
            <w:tcW w:w="9350" w:type="dxa"/>
            <w:gridSpan w:val="3"/>
          </w:tcPr>
          <w:p w:rsidR="004E6A0E" w:rsidRPr="004E6A0E" w:rsidRDefault="004E6A0E" w:rsidP="004E6A0E">
            <w:pPr>
              <w:rPr>
                <w:b/>
                <w:sz w:val="32"/>
              </w:rPr>
            </w:pPr>
            <w:r w:rsidRPr="004E6A0E">
              <w:rPr>
                <w:b/>
                <w:sz w:val="32"/>
              </w:rPr>
              <w:t>Supplement Facts</w:t>
            </w:r>
          </w:p>
          <w:p w:rsidR="004E6A0E" w:rsidRDefault="004E6A0E" w:rsidP="004E6A0E">
            <w:r>
              <w:t>Serving Size 4 Capsules</w:t>
            </w:r>
          </w:p>
          <w:p w:rsidR="004E6A0E" w:rsidRDefault="004E6A0E" w:rsidP="004E6A0E">
            <w:r>
              <w:t>Servings Per Container 20</w:t>
            </w:r>
          </w:p>
        </w:tc>
      </w:tr>
      <w:tr w:rsidR="004E6A0E" w:rsidTr="004E6A0E">
        <w:tc>
          <w:tcPr>
            <w:tcW w:w="6475" w:type="dxa"/>
          </w:tcPr>
          <w:p w:rsidR="004E6A0E" w:rsidRDefault="004E6A0E" w:rsidP="004E6A0E">
            <w:bookmarkStart w:id="0" w:name="_GoBack" w:colFirst="1" w:colLast="1"/>
            <w:r w:rsidRPr="004E6A0E">
              <w:t>AMOUNT PER SERVING</w:t>
            </w:r>
          </w:p>
        </w:tc>
        <w:tc>
          <w:tcPr>
            <w:tcW w:w="1440" w:type="dxa"/>
          </w:tcPr>
          <w:p w:rsidR="004E6A0E" w:rsidRDefault="004E6A0E" w:rsidP="00820898">
            <w:pPr>
              <w:jc w:val="right"/>
            </w:pPr>
          </w:p>
        </w:tc>
        <w:tc>
          <w:tcPr>
            <w:tcW w:w="1435" w:type="dxa"/>
          </w:tcPr>
          <w:p w:rsidR="004E6A0E" w:rsidRDefault="004E6A0E" w:rsidP="00820898">
            <w:pPr>
              <w:jc w:val="right"/>
            </w:pPr>
            <w:r w:rsidRPr="004E6A0E">
              <w:t>%DV</w:t>
            </w:r>
          </w:p>
        </w:tc>
      </w:tr>
      <w:tr w:rsidR="004E6A0E" w:rsidTr="004E6A0E">
        <w:tc>
          <w:tcPr>
            <w:tcW w:w="6475" w:type="dxa"/>
          </w:tcPr>
          <w:p w:rsidR="004E6A0E" w:rsidRPr="001C72F0" w:rsidRDefault="004E6A0E" w:rsidP="004E6A0E">
            <w:r w:rsidRPr="001C72F0">
              <w:t xml:space="preserve">Vitamin B6 (as Pyridoxine </w:t>
            </w:r>
            <w:proofErr w:type="spellStart"/>
            <w:r w:rsidRPr="001C72F0">
              <w:t>HCl</w:t>
            </w:r>
            <w:proofErr w:type="spellEnd"/>
            <w:r>
              <w:t>)</w:t>
            </w:r>
          </w:p>
        </w:tc>
        <w:tc>
          <w:tcPr>
            <w:tcW w:w="1440" w:type="dxa"/>
          </w:tcPr>
          <w:p w:rsidR="004E6A0E" w:rsidRPr="001C72F0" w:rsidRDefault="004E6A0E" w:rsidP="00820898">
            <w:pPr>
              <w:jc w:val="right"/>
            </w:pPr>
            <w:r w:rsidRPr="001C72F0">
              <w:t>10.5 mg</w:t>
            </w:r>
          </w:p>
        </w:tc>
        <w:tc>
          <w:tcPr>
            <w:tcW w:w="1435" w:type="dxa"/>
          </w:tcPr>
          <w:p w:rsidR="004E6A0E" w:rsidRPr="001C72F0" w:rsidRDefault="004E6A0E" w:rsidP="00820898">
            <w:pPr>
              <w:jc w:val="right"/>
            </w:pPr>
            <w:r w:rsidRPr="001C72F0">
              <w:t>618%</w:t>
            </w:r>
          </w:p>
        </w:tc>
      </w:tr>
      <w:tr w:rsidR="004E6A0E" w:rsidTr="004E6A0E">
        <w:tc>
          <w:tcPr>
            <w:tcW w:w="6475" w:type="dxa"/>
          </w:tcPr>
          <w:p w:rsidR="004E6A0E" w:rsidRPr="001C72F0" w:rsidRDefault="004E6A0E" w:rsidP="004E6A0E">
            <w:r w:rsidRPr="001C72F0">
              <w:t>Magnesium (as Magnesium Aspartate</w:t>
            </w:r>
            <w:r>
              <w:t>)</w:t>
            </w:r>
          </w:p>
        </w:tc>
        <w:tc>
          <w:tcPr>
            <w:tcW w:w="1440" w:type="dxa"/>
          </w:tcPr>
          <w:p w:rsidR="004E6A0E" w:rsidRPr="001C72F0" w:rsidRDefault="004E6A0E" w:rsidP="00820898">
            <w:pPr>
              <w:jc w:val="right"/>
            </w:pPr>
            <w:r w:rsidRPr="001C72F0">
              <w:t>450 mg</w:t>
            </w:r>
          </w:p>
        </w:tc>
        <w:tc>
          <w:tcPr>
            <w:tcW w:w="1435" w:type="dxa"/>
          </w:tcPr>
          <w:p w:rsidR="004E6A0E" w:rsidRPr="001C72F0" w:rsidRDefault="004E6A0E" w:rsidP="00820898">
            <w:pPr>
              <w:jc w:val="right"/>
            </w:pPr>
            <w:r w:rsidRPr="001C72F0">
              <w:t>107%</w:t>
            </w:r>
          </w:p>
        </w:tc>
      </w:tr>
      <w:tr w:rsidR="004E6A0E" w:rsidTr="004E6A0E">
        <w:tc>
          <w:tcPr>
            <w:tcW w:w="6475" w:type="dxa"/>
          </w:tcPr>
          <w:p w:rsidR="004E6A0E" w:rsidRPr="001C72F0" w:rsidRDefault="004E6A0E" w:rsidP="004E6A0E">
            <w:r w:rsidRPr="001C72F0">
              <w:t xml:space="preserve">Zinc (as Zinc Aspartate &amp; Zinc </w:t>
            </w:r>
            <w:proofErr w:type="spellStart"/>
            <w:r w:rsidRPr="001C72F0">
              <w:t>Monomethionine</w:t>
            </w:r>
            <w:proofErr w:type="spellEnd"/>
            <w:r>
              <w:t>)</w:t>
            </w:r>
          </w:p>
        </w:tc>
        <w:tc>
          <w:tcPr>
            <w:tcW w:w="1440" w:type="dxa"/>
          </w:tcPr>
          <w:p w:rsidR="004E6A0E" w:rsidRPr="001C72F0" w:rsidRDefault="004E6A0E" w:rsidP="00820898">
            <w:pPr>
              <w:jc w:val="right"/>
            </w:pPr>
            <w:r w:rsidRPr="001C72F0">
              <w:t>30 mg</w:t>
            </w:r>
          </w:p>
        </w:tc>
        <w:tc>
          <w:tcPr>
            <w:tcW w:w="1435" w:type="dxa"/>
          </w:tcPr>
          <w:p w:rsidR="004E6A0E" w:rsidRDefault="004E6A0E" w:rsidP="00820898">
            <w:pPr>
              <w:jc w:val="right"/>
            </w:pPr>
            <w:r w:rsidRPr="001C72F0">
              <w:t>273%</w:t>
            </w:r>
          </w:p>
        </w:tc>
      </w:tr>
      <w:tr w:rsidR="004E6A0E" w:rsidTr="004E6A0E">
        <w:tc>
          <w:tcPr>
            <w:tcW w:w="6475" w:type="dxa"/>
          </w:tcPr>
          <w:p w:rsidR="004E6A0E" w:rsidRPr="009460A2" w:rsidRDefault="004E6A0E" w:rsidP="004E6A0E">
            <w:r w:rsidRPr="009460A2">
              <w:t>TRIBX90® (</w:t>
            </w:r>
            <w:proofErr w:type="spellStart"/>
            <w:r w:rsidRPr="00820898">
              <w:rPr>
                <w:i/>
              </w:rPr>
              <w:t>Tribulus</w:t>
            </w:r>
            <w:proofErr w:type="spellEnd"/>
            <w:r w:rsidRPr="00820898">
              <w:rPr>
                <w:i/>
              </w:rPr>
              <w:t xml:space="preserve"> </w:t>
            </w:r>
            <w:proofErr w:type="spellStart"/>
            <w:r w:rsidRPr="00820898">
              <w:rPr>
                <w:i/>
              </w:rPr>
              <w:t>terrestris</w:t>
            </w:r>
            <w:proofErr w:type="spellEnd"/>
            <w:r>
              <w:t xml:space="preserve">, fruit) extract </w:t>
            </w:r>
            <w:r w:rsidRPr="009460A2">
              <w:t xml:space="preserve">(std. to 90% </w:t>
            </w:r>
            <w:proofErr w:type="spellStart"/>
            <w:r w:rsidRPr="009460A2">
              <w:t>Saponin</w:t>
            </w:r>
            <w:proofErr w:type="spellEnd"/>
            <w:r w:rsidRPr="009460A2">
              <w:t>)</w:t>
            </w:r>
          </w:p>
        </w:tc>
        <w:tc>
          <w:tcPr>
            <w:tcW w:w="1440" w:type="dxa"/>
          </w:tcPr>
          <w:p w:rsidR="004E6A0E" w:rsidRDefault="004E6A0E" w:rsidP="00820898">
            <w:pPr>
              <w:jc w:val="right"/>
            </w:pPr>
            <w:r w:rsidRPr="009460A2">
              <w:t>200 mg</w:t>
            </w:r>
          </w:p>
        </w:tc>
        <w:tc>
          <w:tcPr>
            <w:tcW w:w="1435" w:type="dxa"/>
          </w:tcPr>
          <w:p w:rsidR="004E6A0E" w:rsidRDefault="004E6A0E" w:rsidP="00820898">
            <w:pPr>
              <w:jc w:val="right"/>
            </w:pPr>
            <w:r w:rsidRPr="009460A2">
              <w:t>†</w:t>
            </w:r>
          </w:p>
        </w:tc>
      </w:tr>
      <w:tr w:rsidR="004E6A0E" w:rsidTr="004E6A0E">
        <w:tc>
          <w:tcPr>
            <w:tcW w:w="6475" w:type="dxa"/>
          </w:tcPr>
          <w:p w:rsidR="004E6A0E" w:rsidRPr="009460A2" w:rsidRDefault="004E6A0E" w:rsidP="004E6A0E">
            <w:r w:rsidRPr="009460A2">
              <w:t>Fenugreek (</w:t>
            </w:r>
            <w:proofErr w:type="spellStart"/>
            <w:r w:rsidRPr="00820898">
              <w:rPr>
                <w:i/>
              </w:rPr>
              <w:t>Trigonella</w:t>
            </w:r>
            <w:proofErr w:type="spellEnd"/>
            <w:r w:rsidRPr="00820898">
              <w:rPr>
                <w:i/>
              </w:rPr>
              <w:t xml:space="preserve"> </w:t>
            </w:r>
            <w:proofErr w:type="spellStart"/>
            <w:r w:rsidRPr="00820898">
              <w:rPr>
                <w:i/>
              </w:rPr>
              <w:t>foenum</w:t>
            </w:r>
            <w:proofErr w:type="spellEnd"/>
            <w:r w:rsidRPr="00820898">
              <w:rPr>
                <w:i/>
              </w:rPr>
              <w:t xml:space="preserve"> </w:t>
            </w:r>
            <w:proofErr w:type="spellStart"/>
            <w:r w:rsidRPr="00820898">
              <w:rPr>
                <w:i/>
              </w:rPr>
              <w:t>graecum</w:t>
            </w:r>
            <w:proofErr w:type="spellEnd"/>
            <w:r w:rsidRPr="009460A2">
              <w:t xml:space="preserve">, seed) extract </w:t>
            </w:r>
          </w:p>
        </w:tc>
        <w:tc>
          <w:tcPr>
            <w:tcW w:w="1440" w:type="dxa"/>
          </w:tcPr>
          <w:p w:rsidR="004E6A0E" w:rsidRDefault="004E6A0E" w:rsidP="00820898">
            <w:pPr>
              <w:jc w:val="right"/>
            </w:pPr>
            <w:r w:rsidRPr="009460A2">
              <w:t>100 mg</w:t>
            </w:r>
          </w:p>
        </w:tc>
        <w:tc>
          <w:tcPr>
            <w:tcW w:w="1435" w:type="dxa"/>
          </w:tcPr>
          <w:p w:rsidR="004E6A0E" w:rsidRDefault="004E6A0E" w:rsidP="00820898">
            <w:pPr>
              <w:jc w:val="right"/>
            </w:pPr>
            <w:r w:rsidRPr="009460A2">
              <w:t>†</w:t>
            </w:r>
          </w:p>
        </w:tc>
      </w:tr>
      <w:tr w:rsidR="004E6A0E" w:rsidTr="004E6A0E">
        <w:tc>
          <w:tcPr>
            <w:tcW w:w="6475" w:type="dxa"/>
          </w:tcPr>
          <w:p w:rsidR="004E6A0E" w:rsidRPr="009460A2" w:rsidRDefault="004E6A0E" w:rsidP="004E6A0E">
            <w:r w:rsidRPr="004E6A0E">
              <w:t xml:space="preserve">Boron Citrate (Supplying 5 mg of Elemental Boron)  </w:t>
            </w:r>
          </w:p>
        </w:tc>
        <w:tc>
          <w:tcPr>
            <w:tcW w:w="1440" w:type="dxa"/>
          </w:tcPr>
          <w:p w:rsidR="004E6A0E" w:rsidRDefault="004E6A0E" w:rsidP="00820898">
            <w:pPr>
              <w:jc w:val="right"/>
            </w:pPr>
            <w:r w:rsidRPr="009460A2">
              <w:t>100 mg</w:t>
            </w:r>
          </w:p>
        </w:tc>
        <w:tc>
          <w:tcPr>
            <w:tcW w:w="1435" w:type="dxa"/>
          </w:tcPr>
          <w:p w:rsidR="004E6A0E" w:rsidRDefault="004E6A0E" w:rsidP="00820898">
            <w:pPr>
              <w:jc w:val="right"/>
            </w:pPr>
            <w:r w:rsidRPr="009460A2">
              <w:t>†</w:t>
            </w:r>
          </w:p>
        </w:tc>
      </w:tr>
      <w:bookmarkEnd w:id="0"/>
      <w:tr w:rsidR="004E6A0E" w:rsidTr="004E6A0E">
        <w:tc>
          <w:tcPr>
            <w:tcW w:w="9350" w:type="dxa"/>
            <w:gridSpan w:val="3"/>
          </w:tcPr>
          <w:p w:rsidR="004E6A0E" w:rsidRPr="009460A2" w:rsidRDefault="004E6A0E" w:rsidP="004E6A0E">
            <w:pPr>
              <w:jc w:val="center"/>
            </w:pPr>
          </w:p>
        </w:tc>
      </w:tr>
      <w:tr w:rsidR="004E6A0E" w:rsidTr="004E6A0E">
        <w:tc>
          <w:tcPr>
            <w:tcW w:w="9350" w:type="dxa"/>
            <w:gridSpan w:val="3"/>
          </w:tcPr>
          <w:p w:rsidR="004E6A0E" w:rsidRPr="009460A2" w:rsidRDefault="004E6A0E" w:rsidP="004E6A0E">
            <w:r w:rsidRPr="004E6A0E">
              <w:t>† Daily Value (DV) not established.</w:t>
            </w:r>
          </w:p>
        </w:tc>
      </w:tr>
      <w:tr w:rsidR="004E6A0E" w:rsidTr="004E6A0E">
        <w:tc>
          <w:tcPr>
            <w:tcW w:w="9350" w:type="dxa"/>
            <w:gridSpan w:val="3"/>
          </w:tcPr>
          <w:p w:rsidR="004E6A0E" w:rsidRPr="009460A2" w:rsidRDefault="004E6A0E" w:rsidP="004E6A0E">
            <w:pPr>
              <w:jc w:val="center"/>
            </w:pPr>
          </w:p>
        </w:tc>
      </w:tr>
      <w:tr w:rsidR="004E6A0E" w:rsidTr="004E6A0E">
        <w:trPr>
          <w:trHeight w:val="593"/>
        </w:trPr>
        <w:tc>
          <w:tcPr>
            <w:tcW w:w="9350" w:type="dxa"/>
            <w:gridSpan w:val="3"/>
          </w:tcPr>
          <w:p w:rsidR="004E6A0E" w:rsidRPr="009460A2" w:rsidRDefault="004E6A0E" w:rsidP="004E6A0E">
            <w:r w:rsidRPr="004E6A0E">
              <w:t xml:space="preserve">OTHER INGREDIENTS: Gelatin (Bovine), </w:t>
            </w:r>
            <w:proofErr w:type="spellStart"/>
            <w:r w:rsidRPr="004E6A0E">
              <w:t>Dicalcium</w:t>
            </w:r>
            <w:proofErr w:type="spellEnd"/>
            <w:r w:rsidRPr="004E6A0E">
              <w:t xml:space="preserve"> Phosphate, Microcrystalline Cellulose, Magnesium Stearate.</w:t>
            </w:r>
          </w:p>
        </w:tc>
      </w:tr>
    </w:tbl>
    <w:p w:rsidR="00CA1F98" w:rsidRPr="004E6A0E" w:rsidRDefault="004E6A0E" w:rsidP="004E6A0E">
      <w:pPr>
        <w:rPr>
          <w:b/>
          <w:sz w:val="36"/>
        </w:rPr>
      </w:pPr>
      <w:r w:rsidRPr="004E6A0E">
        <w:rPr>
          <w:b/>
          <w:sz w:val="36"/>
        </w:rPr>
        <w:t>TESTOFX SPORT - US1001</w:t>
      </w:r>
    </w:p>
    <w:sectPr w:rsidR="00CA1F98" w:rsidRPr="004E6A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A0E"/>
    <w:rsid w:val="004E6A0E"/>
    <w:rsid w:val="00820898"/>
    <w:rsid w:val="00C14E89"/>
    <w:rsid w:val="00CA1F98"/>
    <w:rsid w:val="00EB7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CE33322-7C97-45FA-9C17-8DF6950F3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E6A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Ricky Casanova</dc:creator>
  <cp:keywords/>
  <dc:description/>
  <cp:lastModifiedBy>Ricky Casanova</cp:lastModifiedBy>
  <cp:revision>2</cp:revision>
  <dcterms:created xsi:type="dcterms:W3CDTF">2022-01-21T18:25:00Z</dcterms:created>
  <dcterms:modified xsi:type="dcterms:W3CDTF">2022-01-21T18:36:00Z</dcterms:modified>
</cp:coreProperties>
</file>